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003F" w14:textId="77777777" w:rsidR="00A5632A" w:rsidRDefault="000A5194">
      <w:pPr>
        <w:tabs>
          <w:tab w:val="left" w:pos="8370"/>
        </w:tabs>
        <w:spacing w:after="60" w:line="240" w:lineRule="auto"/>
        <w:jc w:val="center"/>
        <w:rPr>
          <w:rFonts w:ascii="Georgia" w:eastAsia="Georgia" w:hAnsi="Georgia" w:cs="Georgia"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F5BE984" wp14:editId="741A32B5">
                <wp:simplePos x="0" y="0"/>
                <wp:positionH relativeFrom="column">
                  <wp:posOffset>2919412</wp:posOffset>
                </wp:positionH>
                <wp:positionV relativeFrom="paragraph">
                  <wp:posOffset>1</wp:posOffset>
                </wp:positionV>
                <wp:extent cx="1019175" cy="1085850"/>
                <wp:effectExtent l="0" t="0" r="0" b="0"/>
                <wp:wrapSquare wrapText="bothSides" distT="45720" distB="45720" distL="114300" distR="11430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FEF8" w14:textId="77777777" w:rsidR="00473D8D" w:rsidRDefault="000A5194" w:rsidP="00473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88095" wp14:editId="5AF9B83B">
                                  <wp:extent cx="853440" cy="978836"/>
                                  <wp:effectExtent l="0" t="0" r="3810" b="0"/>
                                  <wp:docPr id="8" name="Picture 8" descr="C:\Users\bkatz\Downloads\LCSD_Panther_FULL_tall_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C:\Users\bkatz\Downloads\LCSD_Panther_FULL_tall_LO.jpg"/>
                                          <pic:cNvPicPr/>
                                        </pic:nvPicPr>
                                        <pic:blipFill rotWithShape="1">
                                          <a:blip r:embed="rId9" cstate="print"/>
                                          <a:srcRect l="19184" t="14030" r="17560" b="132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859" cy="9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BE984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229.85pt;margin-top:0;width:80.25pt;height:85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" stroked="f">
                <v:textbox>
                  <w:txbxContent>
                    <w:p w14:paraId="0B71FEF8" w14:textId="77777777" w:rsidR="00473D8D" w:rsidRDefault="000A5194" w:rsidP="00473D8D">
                      <w:r>
                        <w:rPr>
                          <w:noProof/>
                        </w:rPr>
                        <w:drawing>
                          <wp:inline distT="0" distB="0" distL="0" distR="0" wp14:anchorId="44C88095" wp14:editId="5AF9B83B">
                            <wp:extent cx="853440" cy="978836"/>
                            <wp:effectExtent l="0" t="0" r="3810" b="0"/>
                            <wp:docPr id="8" name="Picture 8" descr="C:\Users\bkatz\Downloads\LCSD_Panther_FULL_tall_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C:\Users\bkatz\Downloads\LCSD_Panther_FULL_tall_LO.jpg"/>
                                    <pic:cNvPicPr/>
                                  </pic:nvPicPr>
                                  <pic:blipFill rotWithShape="1">
                                    <a:blip r:embed="rId10" cstate="print"/>
                                    <a:srcRect l="19184" t="14030" r="17560" b="132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8859" cy="9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E3F7C" w14:textId="77777777" w:rsidR="00A5632A" w:rsidRDefault="00A5632A">
      <w:pPr>
        <w:tabs>
          <w:tab w:val="left" w:pos="8370"/>
        </w:tabs>
        <w:spacing w:after="60" w:line="240" w:lineRule="auto"/>
        <w:jc w:val="center"/>
        <w:rPr>
          <w:rFonts w:ascii="Georgia" w:eastAsia="Georgia" w:hAnsi="Georgia" w:cs="Georgia"/>
          <w:color w:val="000000"/>
          <w:sz w:val="52"/>
          <w:szCs w:val="52"/>
          <w:u w:val="single"/>
        </w:rPr>
      </w:pPr>
    </w:p>
    <w:p w14:paraId="0E0666A5" w14:textId="77777777" w:rsidR="00A5632A" w:rsidRDefault="00A5632A">
      <w:pPr>
        <w:spacing w:after="60" w:line="240" w:lineRule="auto"/>
        <w:rPr>
          <w:rFonts w:ascii="Georgia" w:eastAsia="Georgia" w:hAnsi="Georgia" w:cs="Georgia"/>
          <w:color w:val="000000"/>
          <w:sz w:val="16"/>
          <w:szCs w:val="16"/>
          <w:u w:val="single"/>
        </w:rPr>
      </w:pPr>
    </w:p>
    <w:p w14:paraId="269C7F51" w14:textId="77777777" w:rsidR="00A5632A" w:rsidRDefault="00A5632A">
      <w:pPr>
        <w:spacing w:after="60" w:line="240" w:lineRule="auto"/>
        <w:jc w:val="center"/>
        <w:rPr>
          <w:rFonts w:ascii="Georgia" w:eastAsia="Georgia" w:hAnsi="Georgia" w:cs="Georgia"/>
          <w:color w:val="000000"/>
          <w:sz w:val="16"/>
          <w:szCs w:val="16"/>
          <w:u w:val="single"/>
        </w:rPr>
      </w:pPr>
    </w:p>
    <w:p w14:paraId="5CCD02D1" w14:textId="77777777" w:rsidR="00A5632A" w:rsidRDefault="000A5194">
      <w:pPr>
        <w:spacing w:after="60" w:line="240" w:lineRule="auto"/>
        <w:jc w:val="center"/>
        <w:rPr>
          <w:rFonts w:ascii="Georgia" w:eastAsia="Georgia" w:hAnsi="Georgia" w:cs="Georgia"/>
          <w:color w:val="000000"/>
          <w:sz w:val="36"/>
          <w:szCs w:val="36"/>
          <w:u w:val="single"/>
        </w:rPr>
      </w:pPr>
      <w:r>
        <w:rPr>
          <w:rFonts w:ascii="Georgia" w:eastAsia="Georgia" w:hAnsi="Georgia" w:cs="Georgia"/>
          <w:color w:val="000000"/>
          <w:sz w:val="36"/>
          <w:szCs w:val="36"/>
          <w:u w:val="single"/>
        </w:rPr>
        <w:t>Fieldwork/Field Trip Information</w:t>
      </w:r>
    </w:p>
    <w:p w14:paraId="3FF1F533" w14:textId="77777777" w:rsidR="00A5632A" w:rsidRDefault="00A5632A">
      <w:pPr>
        <w:spacing w:after="0" w:line="240" w:lineRule="auto"/>
        <w:rPr>
          <w:rFonts w:ascii="Georgia" w:eastAsia="Georgia" w:hAnsi="Georgia" w:cs="Georgia"/>
          <w:color w:val="808080"/>
          <w:sz w:val="24"/>
          <w:szCs w:val="24"/>
        </w:rPr>
      </w:pPr>
    </w:p>
    <w:p w14:paraId="4058873C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Dear Parent(s)/Guardian(s):</w:t>
      </w:r>
    </w:p>
    <w:p w14:paraId="1F48DD3E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495C6233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At Lake County School District, we like to provide opportunities for “learning beyond walls.” We believe these experiences enhance academics and support the development of the Habits of a Learner: Perseverance, Compassion, Craftsmanship, Respect, Responsibility, Curiosity, &amp; Collaboration.</w:t>
      </w:r>
    </w:p>
    <w:p w14:paraId="78300DB9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668B722F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Here is information about an upcoming fieldwork/ field trip experience for your student:</w:t>
      </w:r>
    </w:p>
    <w:tbl>
      <w:tblPr>
        <w:tblStyle w:val="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5632A" w14:paraId="068750A8" w14:textId="77777777">
        <w:tc>
          <w:tcPr>
            <w:tcW w:w="10790" w:type="dxa"/>
            <w:shd w:val="clear" w:color="auto" w:fill="D9D9D9"/>
          </w:tcPr>
          <w:p w14:paraId="0EA85835" w14:textId="3E0FC940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Grade/Class participating: </w:t>
            </w:r>
            <w:r w:rsidR="00373333">
              <w:rPr>
                <w:rFonts w:ascii="Georgia" w:eastAsia="Georgia" w:hAnsi="Georgia" w:cs="Georgia"/>
                <w:color w:val="000000"/>
              </w:rPr>
              <w:t>Mr. Rodwick’s Career Exploration Class</w:t>
            </w:r>
          </w:p>
          <w:p w14:paraId="6B4CA8A4" w14:textId="137F5EAE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Date: </w:t>
            </w:r>
            <w:r w:rsidR="005319BB">
              <w:rPr>
                <w:rFonts w:ascii="Georgia" w:eastAsia="Georgia" w:hAnsi="Georgia" w:cs="Georgia"/>
                <w:color w:val="000000"/>
              </w:rPr>
              <w:t>Mon</w:t>
            </w:r>
            <w:r w:rsidR="00251CD0">
              <w:rPr>
                <w:rFonts w:ascii="Georgia" w:eastAsia="Georgia" w:hAnsi="Georgia" w:cs="Georgia"/>
                <w:color w:val="000000"/>
              </w:rPr>
              <w:t>day, February 1</w:t>
            </w:r>
            <w:r w:rsidR="005319BB">
              <w:rPr>
                <w:rFonts w:ascii="Georgia" w:eastAsia="Georgia" w:hAnsi="Georgia" w:cs="Georgia"/>
                <w:color w:val="000000"/>
              </w:rPr>
              <w:t>9</w:t>
            </w:r>
            <w:r w:rsidR="00251CD0" w:rsidRPr="00251CD0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r w:rsidR="00251CD0">
              <w:rPr>
                <w:rFonts w:ascii="Georgia" w:eastAsia="Georgia" w:hAnsi="Georgia" w:cs="Georgia"/>
                <w:color w:val="000000"/>
              </w:rPr>
              <w:t xml:space="preserve"> 202</w:t>
            </w:r>
            <w:r w:rsidR="005319BB">
              <w:rPr>
                <w:rFonts w:ascii="Georgia" w:eastAsia="Georgia" w:hAnsi="Georgia" w:cs="Georgia"/>
                <w:color w:val="000000"/>
              </w:rPr>
              <w:t>4</w:t>
            </w:r>
          </w:p>
          <w:p w14:paraId="76EE8F0A" w14:textId="207DD5C2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Time: </w:t>
            </w:r>
            <w:r w:rsidR="0010530A">
              <w:rPr>
                <w:rFonts w:ascii="Georgia" w:eastAsia="Georgia" w:hAnsi="Georgia" w:cs="Georgia"/>
                <w:color w:val="000000"/>
              </w:rPr>
              <w:t>12:45P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M – </w:t>
            </w:r>
            <w:r w:rsidR="0010530A">
              <w:rPr>
                <w:rFonts w:ascii="Georgia" w:eastAsia="Georgia" w:hAnsi="Georgia" w:cs="Georgia"/>
                <w:color w:val="000000"/>
              </w:rPr>
              <w:t>3</w:t>
            </w:r>
            <w:r w:rsidR="005319BB">
              <w:rPr>
                <w:rFonts w:ascii="Georgia" w:eastAsia="Georgia" w:hAnsi="Georgia" w:cs="Georgia"/>
                <w:color w:val="000000"/>
              </w:rPr>
              <w:t>:</w:t>
            </w:r>
            <w:r w:rsidR="0010530A">
              <w:rPr>
                <w:rFonts w:ascii="Georgia" w:eastAsia="Georgia" w:hAnsi="Georgia" w:cs="Georgia"/>
                <w:color w:val="000000"/>
              </w:rPr>
              <w:t>15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PM (</w:t>
            </w:r>
            <w:r w:rsidR="0010530A">
              <w:rPr>
                <w:rFonts w:ascii="Georgia" w:eastAsia="Georgia" w:hAnsi="Georgia" w:cs="Georgia"/>
                <w:color w:val="000000"/>
              </w:rPr>
              <w:t>5</w:t>
            </w:r>
            <w:r w:rsidR="0010530A" w:rsidRPr="0010530A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r w:rsidR="0010530A">
              <w:rPr>
                <w:rFonts w:ascii="Georgia" w:eastAsia="Georgia" w:hAnsi="Georgia" w:cs="Georgia"/>
                <w:color w:val="000000"/>
              </w:rPr>
              <w:t xml:space="preserve"> 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– </w:t>
            </w:r>
            <w:r w:rsidR="0010530A">
              <w:rPr>
                <w:rFonts w:ascii="Georgia" w:eastAsia="Georgia" w:hAnsi="Georgia" w:cs="Georgia"/>
                <w:color w:val="000000"/>
              </w:rPr>
              <w:t>7</w:t>
            </w:r>
            <w:r w:rsidR="005319BB" w:rsidRPr="005319BB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periods will be excused)</w:t>
            </w:r>
          </w:p>
          <w:p w14:paraId="38F26F64" w14:textId="6DFCD75B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Transportation: </w:t>
            </w:r>
            <w:r w:rsidR="00251CD0">
              <w:rPr>
                <w:rFonts w:ascii="Georgia" w:eastAsia="Georgia" w:hAnsi="Georgia" w:cs="Georgia"/>
                <w:color w:val="000000"/>
              </w:rPr>
              <w:t>Walking</w:t>
            </w:r>
          </w:p>
          <w:p w14:paraId="47A81370" w14:textId="675518A4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Destination: </w:t>
            </w:r>
            <w:r w:rsidR="00251CD0">
              <w:rPr>
                <w:rFonts w:ascii="Georgia" w:eastAsia="Georgia" w:hAnsi="Georgia" w:cs="Georgia"/>
                <w:color w:val="000000"/>
              </w:rPr>
              <w:t xml:space="preserve">Cloud City High School, </w:t>
            </w:r>
            <w:r w:rsidR="00251CD0" w:rsidRPr="00251CD0">
              <w:rPr>
                <w:rFonts w:ascii="Georgia" w:eastAsia="Georgia" w:hAnsi="Georgia" w:cs="Georgia"/>
                <w:color w:val="000000"/>
              </w:rPr>
              <w:t>1000 W 4th St, Leadville, CO 80461</w:t>
            </w:r>
          </w:p>
          <w:p w14:paraId="4E486AA4" w14:textId="54102859" w:rsidR="00A5632A" w:rsidRPr="005319BB" w:rsidRDefault="000A5194" w:rsidP="00531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7" w:hanging="18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Activity summary: </w:t>
            </w:r>
            <w:r w:rsidR="00373333">
              <w:rPr>
                <w:rFonts w:ascii="Georgia" w:eastAsia="Georgia" w:hAnsi="Georgia" w:cs="Georgia"/>
                <w:color w:val="000000"/>
              </w:rPr>
              <w:t>Mr. Rodwick’s Career Exploration</w:t>
            </w:r>
            <w:r w:rsidR="00A41E9F">
              <w:rPr>
                <w:rFonts w:ascii="Georgia" w:eastAsia="Georgia" w:hAnsi="Georgia" w:cs="Georgia"/>
                <w:color w:val="000000"/>
              </w:rPr>
              <w:t xml:space="preserve"> students will have the opportunity to participate in the </w:t>
            </w:r>
            <w:r w:rsidR="005319BB">
              <w:rPr>
                <w:rFonts w:ascii="Georgia" w:eastAsia="Georgia" w:hAnsi="Georgia" w:cs="Georgia"/>
                <w:color w:val="000000"/>
              </w:rPr>
              <w:t>Career Day</w:t>
            </w:r>
            <w:r w:rsidR="00A41E9F">
              <w:rPr>
                <w:rFonts w:ascii="Georgia" w:eastAsia="Georgia" w:hAnsi="Georgia" w:cs="Georgia"/>
                <w:color w:val="000000"/>
              </w:rPr>
              <w:t xml:space="preserve">, presented by Cloud City High School.  Students will have the opportunity to </w:t>
            </w:r>
            <w:r w:rsidR="00B65E5E">
              <w:rPr>
                <w:rFonts w:ascii="Georgia" w:eastAsia="Georgia" w:hAnsi="Georgia" w:cs="Georgia"/>
                <w:color w:val="000000"/>
              </w:rPr>
              <w:t xml:space="preserve">meet with professionals in their career pathways by being a part of panel discussions.  There will be </w:t>
            </w:r>
            <w:r w:rsidR="0010530A">
              <w:rPr>
                <w:rFonts w:ascii="Georgia" w:eastAsia="Georgia" w:hAnsi="Georgia" w:cs="Georgia"/>
                <w:color w:val="000000"/>
              </w:rPr>
              <w:t>2-</w:t>
            </w:r>
            <w:r w:rsidR="005319BB">
              <w:rPr>
                <w:rFonts w:ascii="Georgia" w:eastAsia="Georgia" w:hAnsi="Georgia" w:cs="Georgia"/>
                <w:color w:val="000000"/>
              </w:rPr>
              <w:t>3</w:t>
            </w:r>
            <w:r w:rsidR="00B65E5E">
              <w:rPr>
                <w:rFonts w:ascii="Georgia" w:eastAsia="Georgia" w:hAnsi="Georgia" w:cs="Georgia"/>
                <w:color w:val="000000"/>
              </w:rPr>
              <w:t xml:space="preserve"> panel discussions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students will rotate through based on the career pathways selected by each student.</w:t>
            </w:r>
          </w:p>
          <w:p w14:paraId="14A7DAF3" w14:textId="07FE8E8C" w:rsidR="005319BB" w:rsidRDefault="005319BB" w:rsidP="00531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7" w:hanging="18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color w:val="000000"/>
              </w:rPr>
              <w:t>Opt Out – If students or parents choose to opt out</w:t>
            </w:r>
            <w:r w:rsidR="00647271">
              <w:rPr>
                <w:rFonts w:ascii="Georgia" w:eastAsia="Georgia" w:hAnsi="Georgia" w:cs="Georgia"/>
                <w:color w:val="000000"/>
              </w:rPr>
              <w:t>, an opt out form must be completed and turned in.</w:t>
            </w:r>
          </w:p>
        </w:tc>
      </w:tr>
      <w:tr w:rsidR="00251CD0" w14:paraId="2A6BC02E" w14:textId="77777777" w:rsidTr="00D33B3D">
        <w:trPr>
          <w:trHeight w:val="70"/>
        </w:trPr>
        <w:tc>
          <w:tcPr>
            <w:tcW w:w="10790" w:type="dxa"/>
            <w:shd w:val="clear" w:color="auto" w:fill="D9D9D9"/>
          </w:tcPr>
          <w:p w14:paraId="5B38BB06" w14:textId="77777777" w:rsidR="00251CD0" w:rsidRDefault="00251CD0" w:rsidP="00A4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14:paraId="102DEF3D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260D2AB2" w14:textId="56266DA2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This fieldwork/field trip is considered an experience for which you already signed a waiver at registration. While we hope all students participate in this excursion to enhance their learning, you may opt-out. If you choose for your student not to participate,</w:t>
      </w:r>
      <w:r w:rsidR="00865043">
        <w:rPr>
          <w:rFonts w:ascii="Georgia" w:eastAsia="Georgia" w:hAnsi="Georgia" w:cs="Georgia"/>
        </w:rPr>
        <w:t xml:space="preserve"> please </w:t>
      </w:r>
      <w:r w:rsidR="00D33B3D">
        <w:rPr>
          <w:rFonts w:ascii="Georgia" w:eastAsia="Georgia" w:hAnsi="Georgia" w:cs="Georgia"/>
        </w:rPr>
        <w:t>fill out the</w:t>
      </w:r>
      <w:r w:rsidR="00647271">
        <w:rPr>
          <w:rFonts w:ascii="Georgia" w:eastAsia="Georgia" w:hAnsi="Georgia" w:cs="Georgia"/>
        </w:rPr>
        <w:t xml:space="preserve"> opt out form</w:t>
      </w:r>
      <w:r w:rsidR="00D33B3D">
        <w:rPr>
          <w:rFonts w:ascii="Georgia" w:eastAsia="Georgia" w:hAnsi="Georgia" w:cs="Georgia"/>
        </w:rPr>
        <w:t xml:space="preserve"> and return prior to 2/19/24.  If you have any questions, please contact</w:t>
      </w:r>
      <w:r w:rsidR="00865043">
        <w:rPr>
          <w:rFonts w:ascii="Georgia" w:eastAsia="Georgia" w:hAnsi="Georgia" w:cs="Georgia"/>
        </w:rPr>
        <w:t xml:space="preserve"> Andrea Koehler (information below)</w:t>
      </w:r>
      <w:r w:rsidR="00D33B3D"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</w:rPr>
        <w:t>Thank you for your support of your student’s education. We know this fieldwork/field trip experience will enrich classroom learning and we are excited about what students will gain through this experience.</w:t>
      </w:r>
    </w:p>
    <w:p w14:paraId="622BA98E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4014A3F2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Sincerely,</w:t>
      </w:r>
    </w:p>
    <w:p w14:paraId="72E26250" w14:textId="77777777" w:rsidR="00A5632A" w:rsidRDefault="00A5632A" w:rsidP="00B65E5E">
      <w:pPr>
        <w:spacing w:after="0" w:line="240" w:lineRule="auto"/>
        <w:rPr>
          <w:rFonts w:ascii="Georgia" w:eastAsia="Georgia" w:hAnsi="Georgia" w:cs="Georgia"/>
        </w:rPr>
      </w:pPr>
    </w:p>
    <w:p w14:paraId="1594CB1D" w14:textId="77777777" w:rsidR="00B65E5E" w:rsidRDefault="00B65E5E" w:rsidP="00B65E5E">
      <w:pPr>
        <w:spacing w:after="0" w:line="240" w:lineRule="auto"/>
        <w:rPr>
          <w:rFonts w:ascii="Bradley Hand ITC" w:hAnsi="Bradley Hand ITC"/>
          <w:b/>
          <w:bCs/>
          <w:color w:val="7030A0"/>
          <w:sz w:val="24"/>
          <w:szCs w:val="24"/>
        </w:rPr>
      </w:pPr>
      <w:bookmarkStart w:id="0" w:name="_Hlk126242287"/>
      <w:r>
        <w:rPr>
          <w:rFonts w:ascii="Bradley Hand ITC" w:hAnsi="Bradley Hand ITC"/>
          <w:b/>
          <w:bCs/>
          <w:color w:val="7030A0"/>
          <w:sz w:val="24"/>
          <w:szCs w:val="24"/>
        </w:rPr>
        <w:t>Andrea Koehler</w:t>
      </w:r>
    </w:p>
    <w:p w14:paraId="0840E191" w14:textId="77777777" w:rsidR="00B65E5E" w:rsidRDefault="00B65E5E" w:rsidP="00B65E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Career Pathways Learning Coordinator</w:t>
      </w:r>
    </w:p>
    <w:p w14:paraId="3C1A3CD6" w14:textId="77777777" w:rsidR="00B65E5E" w:rsidRDefault="00B65E5E" w:rsidP="00B65E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Lake County High School</w:t>
      </w:r>
    </w:p>
    <w:p w14:paraId="2896715C" w14:textId="77777777" w:rsidR="00647271" w:rsidRDefault="00B65E5E" w:rsidP="00D33B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719-486-6952</w:t>
      </w:r>
      <w:r w:rsidR="00D33B3D">
        <w:rPr>
          <w:sz w:val="20"/>
          <w:szCs w:val="20"/>
        </w:rPr>
        <w:t xml:space="preserve">    </w:t>
      </w:r>
    </w:p>
    <w:p w14:paraId="5619CAFA" w14:textId="3F79A099" w:rsidR="00D33B3D" w:rsidRDefault="00000000" w:rsidP="00D33B3D">
      <w:pPr>
        <w:spacing w:after="0" w:line="240" w:lineRule="auto"/>
      </w:pPr>
      <w:hyperlink r:id="rId11" w:history="1">
        <w:r w:rsidR="00647271" w:rsidRPr="00A6169F">
          <w:rPr>
            <w:rStyle w:val="Hyperlink"/>
          </w:rPr>
          <w:t>akoehler@lakecountyschools.net</w:t>
        </w:r>
      </w:hyperlink>
    </w:p>
    <w:bookmarkEnd w:id="0"/>
    <w:p w14:paraId="266025AF" w14:textId="77777777" w:rsidR="00D33B3D" w:rsidRDefault="00D33B3D" w:rsidP="00B65E5E">
      <w:pPr>
        <w:spacing w:after="0" w:line="240" w:lineRule="auto"/>
      </w:pPr>
    </w:p>
    <w:p w14:paraId="29D6B6D1" w14:textId="369A94F1" w:rsidR="00A5632A" w:rsidRDefault="00D33B3D" w:rsidP="000E060D">
      <w:pPr>
        <w:spacing w:after="0" w:line="240" w:lineRule="auto"/>
        <w:rPr>
          <w:rFonts w:ascii="Georgia" w:eastAsia="Georgia" w:hAnsi="Georgia" w:cs="Georgia"/>
          <w:highlight w:val="yellow"/>
        </w:rPr>
      </w:pPr>
      <w:r>
        <w:tab/>
      </w:r>
      <w:r>
        <w:tab/>
      </w:r>
    </w:p>
    <w:sectPr w:rsidR="00A5632A">
      <w:type w:val="continuous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2E98"/>
    <w:multiLevelType w:val="multilevel"/>
    <w:tmpl w:val="76563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29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A"/>
    <w:rsid w:val="00015EA8"/>
    <w:rsid w:val="00046520"/>
    <w:rsid w:val="00095998"/>
    <w:rsid w:val="00096D94"/>
    <w:rsid w:val="000A5194"/>
    <w:rsid w:val="000E060D"/>
    <w:rsid w:val="00101A53"/>
    <w:rsid w:val="0010530A"/>
    <w:rsid w:val="00250A78"/>
    <w:rsid w:val="00251CD0"/>
    <w:rsid w:val="00262689"/>
    <w:rsid w:val="00295762"/>
    <w:rsid w:val="002A34FF"/>
    <w:rsid w:val="002E0482"/>
    <w:rsid w:val="00302D07"/>
    <w:rsid w:val="00322C7C"/>
    <w:rsid w:val="00373333"/>
    <w:rsid w:val="004365FF"/>
    <w:rsid w:val="00473D8D"/>
    <w:rsid w:val="004D1F13"/>
    <w:rsid w:val="00516DED"/>
    <w:rsid w:val="005319BB"/>
    <w:rsid w:val="005377D9"/>
    <w:rsid w:val="005541F8"/>
    <w:rsid w:val="00587C70"/>
    <w:rsid w:val="005B453C"/>
    <w:rsid w:val="00630E43"/>
    <w:rsid w:val="00647271"/>
    <w:rsid w:val="006D04E4"/>
    <w:rsid w:val="007830A4"/>
    <w:rsid w:val="00855E70"/>
    <w:rsid w:val="00865043"/>
    <w:rsid w:val="00886F06"/>
    <w:rsid w:val="00A11362"/>
    <w:rsid w:val="00A41E9F"/>
    <w:rsid w:val="00A472F2"/>
    <w:rsid w:val="00A5632A"/>
    <w:rsid w:val="00A758E5"/>
    <w:rsid w:val="00AA5ECC"/>
    <w:rsid w:val="00B5351B"/>
    <w:rsid w:val="00B56427"/>
    <w:rsid w:val="00B60FDA"/>
    <w:rsid w:val="00B65E5E"/>
    <w:rsid w:val="00BD6543"/>
    <w:rsid w:val="00C636A0"/>
    <w:rsid w:val="00CD039D"/>
    <w:rsid w:val="00D33B3D"/>
    <w:rsid w:val="00D43C4B"/>
    <w:rsid w:val="00DF46CF"/>
    <w:rsid w:val="00E0331E"/>
    <w:rsid w:val="00E120C0"/>
    <w:rsid w:val="00E30A98"/>
    <w:rsid w:val="00E37DE9"/>
    <w:rsid w:val="00E4423A"/>
    <w:rsid w:val="00E72BF3"/>
    <w:rsid w:val="00EA0E8A"/>
    <w:rsid w:val="00EB1F0A"/>
    <w:rsid w:val="00ED4B4F"/>
    <w:rsid w:val="00F01638"/>
    <w:rsid w:val="00F66BA6"/>
    <w:rsid w:val="00FA4961"/>
    <w:rsid w:val="00FC4E9C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5FB8"/>
  <w15:docId w15:val="{6DAF801A-8E0F-47EE-A04B-F0D134B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6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C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B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6B3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6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oehler@lakecountyschools.ne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6B91CF0078842804573EC5797A01E" ma:contentTypeVersion="5" ma:contentTypeDescription="Create a new document." ma:contentTypeScope="" ma:versionID="4ccd39ab2420e1719add26957e155c85">
  <xsd:schema xmlns:xsd="http://www.w3.org/2001/XMLSchema" xmlns:xs="http://www.w3.org/2001/XMLSchema" xmlns:p="http://schemas.microsoft.com/office/2006/metadata/properties" xmlns:ns3="d80ac023-ee73-4654-9710-8ffdacd37df5" xmlns:ns4="d3d064f8-c5ea-478f-803b-7572a590e14f" targetNamespace="http://schemas.microsoft.com/office/2006/metadata/properties" ma:root="true" ma:fieldsID="c4f1353b800987968fd50d9f0e794ff8" ns3:_="" ns4:_="">
    <xsd:import namespace="d80ac023-ee73-4654-9710-8ffdacd37df5"/>
    <xsd:import namespace="d3d064f8-c5ea-478f-803b-7572a590e1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ac023-ee73-4654-9710-8ffdacd37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064f8-c5ea-478f-803b-7572a590e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D3bMzioOiBodAPFa9rkCdOAsg==">AMUW2mXoIxZRVcUj82BMIAaIuAGnviJPcH4QCyBrkE0mdD6uis3ObcD/uoWi/dmbqaHS4PNduYk4gPq9+2rm05OYBQT2TUeOL63iJ4t02b+98LBzTUXj/f7GH1IeyTkkZXHDg6lfqgS9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85C28-A5F4-4A09-BD3D-BBDF93B8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ac023-ee73-4654-9710-8ffdacd37df5"/>
    <ds:schemaRef ds:uri="d3d064f8-c5ea-478f-803b-7572a590e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EA41A-C1B1-4B1D-B55D-A7876226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4E046FF-61E7-403F-BF01-8B023B730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Katz</dc:creator>
  <cp:keywords/>
  <dc:description/>
  <cp:lastModifiedBy>Fernanda Villarreal</cp:lastModifiedBy>
  <cp:revision>3</cp:revision>
  <cp:lastPrinted>2024-02-13T15:50:00Z</cp:lastPrinted>
  <dcterms:created xsi:type="dcterms:W3CDTF">2024-02-15T22:28:00Z</dcterms:created>
  <dcterms:modified xsi:type="dcterms:W3CDTF">2024-02-15T23:39:00Z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0x0101000FD6B91CF0078842804573EC5797A01E</vt:lpwstr>
  </property>
</Properties>
</file>